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055F48"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DD232D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0912-7LEK-F-3</w:t>
            </w:r>
            <w:r w:rsidR="005B6EFC" w:rsidRPr="005B6EFC">
              <w:rPr>
                <w:b/>
                <w:sz w:val="20"/>
                <w:szCs w:val="20"/>
              </w:rPr>
              <w:t>-SC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5B6EFC" w:rsidP="00024D49">
            <w:pPr>
              <w:pStyle w:val="Nagwek1"/>
            </w:pPr>
            <w:r w:rsidRPr="005B6EFC">
              <w:t>Struktury ciała ludzkiego w badaniach obrazowych</w:t>
            </w:r>
          </w:p>
        </w:tc>
      </w:tr>
      <w:tr w:rsidR="00024D49" w:rsidRPr="00E96C44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0E7F9C" w:rsidRDefault="000E7F9C" w:rsidP="00024D49">
            <w:pPr>
              <w:pStyle w:val="Nagwek2"/>
              <w:rPr>
                <w:szCs w:val="20"/>
                <w:lang w:val="en-US"/>
              </w:rPr>
            </w:pPr>
            <w:r w:rsidRPr="000E7F9C">
              <w:rPr>
                <w:rFonts w:eastAsia="Times New Roman"/>
                <w:szCs w:val="20"/>
                <w:lang w:val="en-GB" w:eastAsia="ar-SA"/>
              </w:rPr>
              <w:t>Human body structures in medical imaging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935A3C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024D49" w:rsidP="005B6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42164">
              <w:rPr>
                <w:sz w:val="20"/>
                <w:szCs w:val="20"/>
              </w:rPr>
              <w:t xml:space="preserve">r n. med. </w:t>
            </w:r>
            <w:r w:rsidR="005B6EFC">
              <w:rPr>
                <w:sz w:val="20"/>
                <w:szCs w:val="20"/>
              </w:rPr>
              <w:t>Michał Spałek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935A3C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935A3C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935A3C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BF7F35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-15</w:t>
            </w:r>
            <w:r w:rsidR="00551A11">
              <w:rPr>
                <w:sz w:val="20"/>
                <w:szCs w:val="20"/>
              </w:rPr>
              <w:t xml:space="preserve"> h</w:t>
            </w:r>
            <w:r w:rsidR="00EB745C">
              <w:rPr>
                <w:sz w:val="20"/>
                <w:szCs w:val="20"/>
              </w:rPr>
              <w:t xml:space="preserve"> </w:t>
            </w:r>
            <w:r w:rsidR="00EB745C" w:rsidRPr="00EB745C">
              <w:rPr>
                <w:sz w:val="20"/>
                <w:szCs w:val="20"/>
              </w:rPr>
              <w:t>(w tym 5 godzin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 xml:space="preserve">WLiNoZ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551A11">
              <w:rPr>
                <w:sz w:val="20"/>
                <w:szCs w:val="20"/>
              </w:rPr>
              <w:t xml:space="preserve"> z ustnym przekazem wiedzy i wykorzystaniem środków wizualnych</w:t>
            </w:r>
            <w:r w:rsidR="00DC2345">
              <w:rPr>
                <w:sz w:val="20"/>
                <w:szCs w:val="20"/>
              </w:rPr>
              <w:t>, wykład konwersatoryjny, pokaz z opisem,</w:t>
            </w:r>
            <w:r w:rsidR="00841992">
              <w:rPr>
                <w:sz w:val="20"/>
                <w:szCs w:val="20"/>
              </w:rPr>
              <w:t xml:space="preserve"> </w:t>
            </w:r>
            <w:r w:rsidR="00DC2345">
              <w:rPr>
                <w:sz w:val="20"/>
                <w:szCs w:val="20"/>
              </w:rPr>
              <w:t>dyskusja związana z wykładem</w:t>
            </w:r>
          </w:p>
        </w:tc>
      </w:tr>
      <w:tr w:rsidR="00024D49" w:rsidRPr="00242164" w:rsidTr="00055F48">
        <w:tc>
          <w:tcPr>
            <w:tcW w:w="808" w:type="pct"/>
            <w:vMerge w:val="restart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024D49" w:rsidRPr="00812641" w:rsidRDefault="00812641" w:rsidP="00E5757B">
            <w:pPr>
              <w:ind w:left="191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5757B" w:rsidRPr="00812641">
              <w:rPr>
                <w:sz w:val="20"/>
                <w:szCs w:val="20"/>
              </w:rPr>
              <w:t xml:space="preserve"> Wicke L. (red.wyd.pol. Sąsiadek M.): Atlas anatomii radiologicznej.  Elsevier Urban &amp; Partner Wrocław 2009</w:t>
            </w:r>
          </w:p>
        </w:tc>
      </w:tr>
      <w:tr w:rsidR="00024D49" w:rsidRPr="00A70F4D" w:rsidTr="00055F48">
        <w:tc>
          <w:tcPr>
            <w:tcW w:w="808" w:type="pct"/>
            <w:vMerge/>
            <w:shd w:val="clear" w:color="auto" w:fill="auto"/>
          </w:tcPr>
          <w:p w:rsidR="00024D49" w:rsidRPr="00242164" w:rsidRDefault="00024D49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E5757B" w:rsidRDefault="00812641" w:rsidP="00812641">
            <w:pPr>
              <w:ind w:left="191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E5757B">
              <w:rPr>
                <w:sz w:val="20"/>
                <w:szCs w:val="20"/>
              </w:rPr>
              <w:t>Daniel B, Pruszyński B</w:t>
            </w:r>
            <w:r w:rsidR="00E5757B" w:rsidRPr="00812641">
              <w:rPr>
                <w:sz w:val="20"/>
                <w:szCs w:val="20"/>
              </w:rPr>
              <w:t xml:space="preserve">: Anatomia radiologiczna. </w:t>
            </w:r>
            <w:r w:rsidR="00E5757B" w:rsidRPr="007469EA">
              <w:rPr>
                <w:sz w:val="20"/>
                <w:szCs w:val="20"/>
                <w:lang w:val="en-US"/>
              </w:rPr>
              <w:t xml:space="preserve">RTG, TK, MR, USG, SC. </w:t>
            </w:r>
            <w:r w:rsidR="00E5757B" w:rsidRPr="00812641">
              <w:rPr>
                <w:sz w:val="20"/>
                <w:szCs w:val="20"/>
              </w:rPr>
              <w:t>Wydawnictwo Lekarskie PZWL Warszawa 20</w:t>
            </w:r>
            <w:r w:rsidR="00E5757B">
              <w:rPr>
                <w:sz w:val="20"/>
                <w:szCs w:val="20"/>
              </w:rPr>
              <w:t>11</w:t>
            </w:r>
          </w:p>
          <w:p w:rsidR="008C2DF3" w:rsidRDefault="008C2DF3" w:rsidP="00812641">
            <w:pPr>
              <w:ind w:left="191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Pruszyński B: Diagnostyka obrazowa. Podstawy teoretyczne i metodyka badań.</w:t>
            </w:r>
            <w:r w:rsidR="005062A7" w:rsidRPr="00812641">
              <w:rPr>
                <w:sz w:val="20"/>
                <w:szCs w:val="20"/>
              </w:rPr>
              <w:t xml:space="preserve"> Wydawnictwo Lekarskie PZWL Warszawa 20</w:t>
            </w:r>
            <w:r w:rsidR="005062A7">
              <w:rPr>
                <w:sz w:val="20"/>
                <w:szCs w:val="20"/>
              </w:rPr>
              <w:t>14</w:t>
            </w:r>
          </w:p>
          <w:p w:rsidR="008C2DF3" w:rsidRDefault="008C2DF3" w:rsidP="00812641">
            <w:pPr>
              <w:ind w:left="191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Pruszyński B: Wskazania do badań obrazowych. </w:t>
            </w:r>
            <w:r w:rsidR="005062A7" w:rsidRPr="00812641">
              <w:rPr>
                <w:sz w:val="20"/>
                <w:szCs w:val="20"/>
              </w:rPr>
              <w:t>Wydawnictwo Lekarskie PZWL Warszawa 20</w:t>
            </w:r>
            <w:r w:rsidR="005062A7">
              <w:rPr>
                <w:sz w:val="20"/>
                <w:szCs w:val="20"/>
              </w:rPr>
              <w:t>11</w:t>
            </w:r>
          </w:p>
          <w:p w:rsidR="00A70F4D" w:rsidRPr="005240D4" w:rsidRDefault="00A70F4D" w:rsidP="005240D4">
            <w:pPr>
              <w:pStyle w:val="Nagwek1"/>
              <w:shd w:val="clear" w:color="auto" w:fill="F7F8FB"/>
              <w:ind w:left="191" w:hanging="191"/>
              <w:jc w:val="both"/>
              <w:rPr>
                <w:b w:val="0"/>
                <w:color w:val="000000" w:themeColor="text1"/>
                <w:szCs w:val="20"/>
              </w:rPr>
            </w:pPr>
            <w:r w:rsidRPr="00A70F4D">
              <w:rPr>
                <w:b w:val="0"/>
                <w:color w:val="000000" w:themeColor="text1"/>
                <w:szCs w:val="20"/>
              </w:rPr>
              <w:t>4. Moeller TB, Reif E (red.wyd.pol. Ciszek B.): Kieszonkowy atlas anatomii radiologicznej w przekrojach tomografii komputerowej i rezonansu m</w:t>
            </w:r>
            <w:r w:rsidR="008B4FF3">
              <w:rPr>
                <w:b w:val="0"/>
                <w:color w:val="000000" w:themeColor="text1"/>
                <w:szCs w:val="20"/>
              </w:rPr>
              <w:t>agnetycznego tom I-III. Medipage Warszawa 2007</w:t>
            </w:r>
          </w:p>
        </w:tc>
      </w:tr>
    </w:tbl>
    <w:p w:rsidR="00024D49" w:rsidRPr="00A70F4D" w:rsidRDefault="00024D49" w:rsidP="00024D49">
      <w:pPr>
        <w:rPr>
          <w:b/>
          <w:sz w:val="20"/>
          <w:szCs w:val="20"/>
        </w:rPr>
      </w:pPr>
    </w:p>
    <w:p w:rsidR="00024D49" w:rsidRPr="00A70F4D" w:rsidRDefault="00024D49" w:rsidP="00024D49">
      <w:pPr>
        <w:spacing w:after="200" w:line="276" w:lineRule="auto"/>
        <w:rPr>
          <w:b/>
          <w:sz w:val="20"/>
          <w:szCs w:val="20"/>
        </w:rPr>
      </w:pPr>
      <w:r w:rsidRPr="00A70F4D">
        <w:rPr>
          <w:b/>
          <w:sz w:val="20"/>
          <w:szCs w:val="20"/>
        </w:rPr>
        <w:br w:type="page"/>
      </w: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 xml:space="preserve">CELE, TREŚCI I EFEKTY </w:t>
      </w:r>
      <w:r w:rsidR="00935A3C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B1215B" w:rsidRDefault="00B1215B" w:rsidP="00B1215B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D07C50">
              <w:rPr>
                <w:spacing w:val="-2"/>
                <w:sz w:val="20"/>
                <w:szCs w:val="20"/>
              </w:rPr>
              <w:t>C</w:t>
            </w:r>
            <w:r w:rsidR="00795BFF">
              <w:rPr>
                <w:spacing w:val="-2"/>
                <w:sz w:val="20"/>
                <w:szCs w:val="20"/>
              </w:rPr>
              <w:t>1</w:t>
            </w:r>
            <w:r w:rsidR="007C7575">
              <w:rPr>
                <w:spacing w:val="-2"/>
                <w:sz w:val="20"/>
                <w:szCs w:val="20"/>
              </w:rPr>
              <w:t xml:space="preserve">-W – Uzyskanie </w:t>
            </w:r>
            <w:r w:rsidRPr="00D07C50">
              <w:rPr>
                <w:spacing w:val="-2"/>
                <w:sz w:val="20"/>
                <w:szCs w:val="20"/>
              </w:rPr>
              <w:t xml:space="preserve"> wiedzy na temat</w:t>
            </w:r>
            <w:r w:rsidR="00795BFF">
              <w:rPr>
                <w:spacing w:val="-2"/>
                <w:sz w:val="20"/>
                <w:szCs w:val="20"/>
              </w:rPr>
              <w:t xml:space="preserve"> </w:t>
            </w:r>
            <w:r w:rsidRPr="00D07C50">
              <w:rPr>
                <w:spacing w:val="-2"/>
                <w:sz w:val="20"/>
                <w:szCs w:val="20"/>
              </w:rPr>
              <w:t>budowy ciała ludz</w:t>
            </w:r>
            <w:r w:rsidR="00795BFF">
              <w:rPr>
                <w:spacing w:val="-2"/>
                <w:sz w:val="20"/>
                <w:szCs w:val="20"/>
              </w:rPr>
              <w:t>kiego w aspekcie morfologicznym i topograficznym w badaniach obrazowych.</w:t>
            </w:r>
          </w:p>
          <w:p w:rsidR="00B1215B" w:rsidRDefault="00795BFF" w:rsidP="00B121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  <w:r w:rsidR="00B1215B">
              <w:rPr>
                <w:sz w:val="20"/>
                <w:szCs w:val="20"/>
              </w:rPr>
              <w:t>-W – Uświadomienie</w:t>
            </w:r>
            <w:r w:rsidR="00B1215B" w:rsidRPr="00B1215B">
              <w:rPr>
                <w:sz w:val="20"/>
                <w:szCs w:val="20"/>
              </w:rPr>
              <w:t xml:space="preserve"> wpływu najnowszych osiągnięć nauki i techniki na rozwój poszczególnych metod diagnostyki obrazowej.</w:t>
            </w:r>
          </w:p>
          <w:p w:rsidR="00841992" w:rsidRPr="00B1215B" w:rsidRDefault="00841992" w:rsidP="00841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  <w:r w:rsidRPr="00B1215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 –</w:t>
            </w:r>
            <w:r w:rsidRPr="00B1215B">
              <w:rPr>
                <w:sz w:val="20"/>
                <w:szCs w:val="20"/>
              </w:rPr>
              <w:t xml:space="preserve"> Poznanie fizycznych i technicznych podstaw badań </w:t>
            </w:r>
            <w:r>
              <w:rPr>
                <w:sz w:val="20"/>
                <w:szCs w:val="20"/>
              </w:rPr>
              <w:t>USG</w:t>
            </w:r>
            <w:r w:rsidRPr="00B121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RTG</w:t>
            </w:r>
            <w:r w:rsidRPr="00B1215B">
              <w:rPr>
                <w:sz w:val="20"/>
                <w:szCs w:val="20"/>
              </w:rPr>
              <w:t>, TK i MR oraz możliwości i ograniczeń poszczególnych metod obrazowania.</w:t>
            </w:r>
          </w:p>
          <w:p w:rsidR="00841992" w:rsidRPr="00B1215B" w:rsidRDefault="00841992" w:rsidP="00841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  <w:r w:rsidRPr="00B1215B">
              <w:rPr>
                <w:sz w:val="20"/>
                <w:szCs w:val="20"/>
              </w:rPr>
              <w:t>-</w:t>
            </w:r>
            <w:r w:rsidR="003C465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–</w:t>
            </w:r>
            <w:r w:rsidRPr="00B1215B">
              <w:rPr>
                <w:sz w:val="20"/>
                <w:szCs w:val="20"/>
              </w:rPr>
              <w:t xml:space="preserve"> Poznanie specjalistycznego słownictwa używanego w opisach badań obrazowych</w:t>
            </w:r>
          </w:p>
          <w:p w:rsidR="00B1215B" w:rsidRPr="00B1215B" w:rsidRDefault="00300A06" w:rsidP="00B12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  <w:r w:rsidR="00841992" w:rsidRPr="00B1215B">
              <w:rPr>
                <w:sz w:val="20"/>
                <w:szCs w:val="20"/>
              </w:rPr>
              <w:t>-</w:t>
            </w:r>
            <w:r w:rsidR="00841992">
              <w:rPr>
                <w:sz w:val="20"/>
                <w:szCs w:val="20"/>
              </w:rPr>
              <w:t>U –</w:t>
            </w:r>
            <w:r w:rsidR="00841992" w:rsidRPr="00B1215B">
              <w:rPr>
                <w:sz w:val="20"/>
                <w:szCs w:val="20"/>
              </w:rPr>
              <w:t xml:space="preserve"> Zdobycie </w:t>
            </w:r>
            <w:r w:rsidR="00841992">
              <w:rPr>
                <w:sz w:val="20"/>
                <w:szCs w:val="20"/>
              </w:rPr>
              <w:t xml:space="preserve">umiejętności </w:t>
            </w:r>
            <w:r w:rsidR="00841992" w:rsidRPr="00B1215B">
              <w:rPr>
                <w:sz w:val="20"/>
                <w:szCs w:val="20"/>
              </w:rPr>
              <w:t>pozwalających rozpoznać struktury anatomiczne i niektóre zmiany patologiczne narządów ciała człowieka w poszczególnych badaniach obrazowych.</w:t>
            </w:r>
          </w:p>
          <w:p w:rsidR="00B1215B" w:rsidRPr="00B1215B" w:rsidRDefault="00300A06" w:rsidP="00B1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C6</w:t>
            </w:r>
            <w:r w:rsidR="00841992" w:rsidRPr="00B1215B">
              <w:rPr>
                <w:sz w:val="20"/>
                <w:szCs w:val="20"/>
              </w:rPr>
              <w:t>-U – Przygotowanie do dokonania prawidłowej</w:t>
            </w:r>
            <w:r w:rsidR="00841992" w:rsidRPr="00B1215B">
              <w:rPr>
                <w:spacing w:val="-2"/>
                <w:sz w:val="20"/>
                <w:szCs w:val="20"/>
              </w:rPr>
              <w:t xml:space="preserve"> oceny stanu poszczególnych </w:t>
            </w:r>
            <w:r w:rsidR="00841992">
              <w:rPr>
                <w:spacing w:val="-2"/>
                <w:sz w:val="20"/>
                <w:szCs w:val="20"/>
              </w:rPr>
              <w:t>narządów</w:t>
            </w:r>
            <w:r w:rsidR="00841992" w:rsidRPr="00B1215B">
              <w:rPr>
                <w:spacing w:val="-2"/>
                <w:sz w:val="20"/>
                <w:szCs w:val="20"/>
              </w:rPr>
              <w:t xml:space="preserve"> człowieka  w różnych sytuacjach klinicznych i zaproponowania sposobu </w:t>
            </w:r>
            <w:r w:rsidR="00841992">
              <w:rPr>
                <w:spacing w:val="-2"/>
                <w:sz w:val="20"/>
                <w:szCs w:val="20"/>
              </w:rPr>
              <w:t xml:space="preserve"> </w:t>
            </w:r>
            <w:r w:rsidR="00841992" w:rsidRPr="00B1215B">
              <w:rPr>
                <w:spacing w:val="-2"/>
                <w:sz w:val="20"/>
                <w:szCs w:val="20"/>
              </w:rPr>
              <w:t>dalszego postępowania.</w:t>
            </w:r>
          </w:p>
          <w:p w:rsidR="00B1215B" w:rsidRPr="00B1215B" w:rsidRDefault="00300A06" w:rsidP="00B1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C7</w:t>
            </w:r>
            <w:r w:rsidR="00B1215B" w:rsidRPr="00B1215B">
              <w:rPr>
                <w:spacing w:val="-2"/>
                <w:sz w:val="20"/>
                <w:szCs w:val="20"/>
              </w:rPr>
              <w:t xml:space="preserve">-U – Przygotowanie do wykorzystania wiedzy z anatomii topograficznej człowieka w medycznych procedurach diagnostycznych i terapeutycznych. </w:t>
            </w:r>
          </w:p>
          <w:p w:rsidR="005B6EFC" w:rsidRPr="00B1215B" w:rsidRDefault="00300A06" w:rsidP="00B1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C8</w:t>
            </w:r>
            <w:r w:rsidR="00B1215B" w:rsidRPr="00B1215B">
              <w:rPr>
                <w:spacing w:val="-2"/>
                <w:sz w:val="20"/>
                <w:szCs w:val="20"/>
              </w:rPr>
              <w:t>-K – Uświadomienie możliwości pozyskiwania wiedzy z różnych źródeł oraz zwracania się o pomoc do innych osób.</w:t>
            </w:r>
          </w:p>
          <w:p w:rsidR="00B1215B" w:rsidRPr="00B1215B" w:rsidRDefault="00B1215B" w:rsidP="00841992">
            <w:pPr>
              <w:rPr>
                <w:spacing w:val="-2"/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E96C44" w:rsidRPr="00E96C44" w:rsidRDefault="00E96C44" w:rsidP="00E96C44">
            <w:pPr>
              <w:ind w:left="360"/>
              <w:jc w:val="both"/>
              <w:rPr>
                <w:sz w:val="20"/>
                <w:szCs w:val="20"/>
              </w:rPr>
            </w:pPr>
            <w:r w:rsidRPr="00E96C44">
              <w:rPr>
                <w:sz w:val="20"/>
                <w:szCs w:val="20"/>
              </w:rPr>
              <w:t xml:space="preserve">Anatomia radiologiczna narządów głowy i szyi człowieka w badaniach obrazowych. </w:t>
            </w:r>
          </w:p>
          <w:p w:rsidR="00E96C44" w:rsidRPr="00E96C44" w:rsidRDefault="00E96C44" w:rsidP="00E96C44">
            <w:pPr>
              <w:ind w:left="360"/>
              <w:jc w:val="both"/>
              <w:rPr>
                <w:sz w:val="20"/>
                <w:szCs w:val="20"/>
              </w:rPr>
            </w:pPr>
            <w:r w:rsidRPr="00E96C44">
              <w:rPr>
                <w:sz w:val="20"/>
                <w:szCs w:val="20"/>
              </w:rPr>
              <w:t>Anatomia radiologiczna narządów klatki piersiowej, jamy brzusznej i miednicy mniejszej człowieka w badaniach w badaniach obrazowych.</w:t>
            </w:r>
          </w:p>
          <w:p w:rsidR="00024D49" w:rsidRPr="00242164" w:rsidRDefault="00E96C44" w:rsidP="00E96C44">
            <w:pPr>
              <w:ind w:left="360"/>
              <w:jc w:val="both"/>
              <w:rPr>
                <w:sz w:val="20"/>
                <w:szCs w:val="20"/>
              </w:rPr>
            </w:pPr>
            <w:r w:rsidRPr="00E96C44">
              <w:rPr>
                <w:sz w:val="20"/>
                <w:szCs w:val="20"/>
              </w:rPr>
              <w:t>Anatomia radiologiczna kręgosłupa, kończyn górnych i dolnych oraz struktur powłoki wspólnej w badaniach obrazowych</w:t>
            </w:r>
          </w:p>
        </w:tc>
      </w:tr>
    </w:tbl>
    <w:p w:rsidR="00024D49" w:rsidRPr="00242164" w:rsidRDefault="00024D49" w:rsidP="00CC45E9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055F48">
      <w:pPr>
        <w:numPr>
          <w:ilvl w:val="1"/>
          <w:numId w:val="8"/>
        </w:numPr>
        <w:ind w:left="360"/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935A3C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935A3C" w:rsidRPr="00935A3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6839B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39B8" w:rsidRPr="006839B8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6839B8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6839B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rPr>
                <w:color w:val="000000"/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 xml:space="preserve">mianownictwo anatomiczne, histologiczne i embriologiczne w języku polskim, </w:t>
            </w:r>
            <w:r w:rsidRPr="000F6E6D">
              <w:rPr>
                <w:sz w:val="20"/>
                <w:szCs w:val="20"/>
              </w:rPr>
              <w:t>łacińskim</w:t>
            </w:r>
            <w:r w:rsidRPr="006839B8">
              <w:rPr>
                <w:color w:val="FF0000"/>
                <w:sz w:val="20"/>
                <w:szCs w:val="20"/>
              </w:rPr>
              <w:t xml:space="preserve"> </w:t>
            </w:r>
            <w:r w:rsidRPr="00D07C50">
              <w:rPr>
                <w:sz w:val="20"/>
                <w:szCs w:val="20"/>
              </w:rPr>
              <w:t>i angielskim;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A.W1.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6839B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rPr>
                <w:color w:val="000000"/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 xml:space="preserve">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A.W2.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6839B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rPr>
                <w:color w:val="000000"/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stosunki topograficzne między poszczególnymi narządami</w:t>
            </w:r>
            <w:r w:rsidR="006839B8">
              <w:rPr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A.W3.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6839B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6839B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39B8" w:rsidRPr="006839B8">
              <w:rPr>
                <w:bCs/>
                <w:color w:val="000000"/>
                <w:sz w:val="20"/>
                <w:szCs w:val="20"/>
              </w:rPr>
              <w:t>absolwent potrafi</w:t>
            </w:r>
            <w:r w:rsidRPr="006839B8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B07709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6839B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6839B8" w:rsidP="006839B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wnioskować</w:t>
            </w:r>
            <w:r w:rsidR="00CD722B" w:rsidRPr="00D07C50">
              <w:rPr>
                <w:sz w:val="20"/>
                <w:szCs w:val="20"/>
              </w:rPr>
              <w:t xml:space="preserve"> o relacjach między strukturami anatomicznymi na podstawie przyżyciowych badań diagnostycznych, w szczególności z zakresu radiologii (zdjęcia przeglądowe, badania z użyciem środków kontrastowych, tomografia komputerowa </w:t>
            </w:r>
            <w:r>
              <w:rPr>
                <w:sz w:val="20"/>
                <w:szCs w:val="20"/>
              </w:rPr>
              <w:t>i</w:t>
            </w:r>
            <w:r w:rsidR="00CD722B" w:rsidRPr="00D07C50">
              <w:rPr>
                <w:sz w:val="20"/>
                <w:szCs w:val="20"/>
              </w:rPr>
              <w:t xml:space="preserve"> magnetyczny rezonans jądrowy);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A.U4.</w:t>
            </w:r>
          </w:p>
        </w:tc>
      </w:tr>
      <w:tr w:rsidR="00055F48" w:rsidRPr="00242164" w:rsidTr="00B07709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6839B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6839B8" w:rsidP="00055F4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posługiwać</w:t>
            </w:r>
            <w:r w:rsidR="00CD722B" w:rsidRPr="00D07C50">
              <w:rPr>
                <w:sz w:val="20"/>
                <w:szCs w:val="20"/>
              </w:rPr>
              <w:t xml:space="preserve"> się w mowie i w piśmie mianownictwem anatomicznym, hist</w:t>
            </w:r>
            <w:r>
              <w:rPr>
                <w:sz w:val="20"/>
                <w:szCs w:val="20"/>
              </w:rPr>
              <w:t>ologicznym oraz embriologicznym;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CD722B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A.U5.</w:t>
            </w:r>
          </w:p>
        </w:tc>
      </w:tr>
      <w:tr w:rsidR="00211791" w:rsidRPr="00242164" w:rsidTr="00BE47D2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791" w:rsidRDefault="00211791" w:rsidP="0021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1791" w:rsidRDefault="00211791" w:rsidP="00211791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jc w:val="center"/>
              <w:rPr>
                <w:sz w:val="20"/>
                <w:szCs w:val="20"/>
              </w:rPr>
            </w:pPr>
          </w:p>
        </w:tc>
      </w:tr>
      <w:tr w:rsidR="00211791" w:rsidRPr="00242164" w:rsidTr="00BE47D2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211791" w:rsidRDefault="00211791" w:rsidP="0021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211791" w:rsidRPr="00242164" w:rsidTr="00BE47D2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211791" w:rsidRPr="00242164" w:rsidTr="00BE47D2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211791" w:rsidRPr="00242164" w:rsidTr="00BE47D2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211791" w:rsidRDefault="00211791" w:rsidP="0021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91" w:rsidRDefault="00211791" w:rsidP="0021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935A3C" w:rsidRDefault="00935A3C" w:rsidP="00024D49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6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134"/>
        <w:gridCol w:w="1134"/>
        <w:gridCol w:w="1134"/>
        <w:gridCol w:w="1134"/>
        <w:gridCol w:w="1134"/>
        <w:gridCol w:w="1134"/>
        <w:gridCol w:w="1417"/>
        <w:gridCol w:w="1204"/>
      </w:tblGrid>
      <w:tr w:rsidR="006B17EB" w:rsidRPr="00055F48" w:rsidTr="006B17EB">
        <w:trPr>
          <w:trHeight w:val="284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B" w:rsidRPr="005B6EFC" w:rsidRDefault="006B17EB" w:rsidP="006B17EB">
            <w:pPr>
              <w:tabs>
                <w:tab w:val="left" w:pos="426"/>
              </w:tabs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Pr="00935A3C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6B17EB" w:rsidRPr="00055F48" w:rsidRDefault="006B17EB" w:rsidP="006B17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9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6B17EB" w:rsidRPr="00055F48" w:rsidTr="006B17EB">
        <w:trPr>
          <w:trHeight w:val="19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EB" w:rsidRPr="00055F48" w:rsidRDefault="006B17EB" w:rsidP="006B17E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6B17EB" w:rsidRPr="0032206F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32206F">
              <w:rPr>
                <w:rFonts w:ascii="Arial" w:hAnsi="Arial" w:cs="Arial"/>
                <w:sz w:val="16"/>
                <w:szCs w:val="16"/>
              </w:rPr>
              <w:t>zaliczenie końcowe z tematyki wykładów i pracy własnej w formie pisemnej (testowej) i praktycznej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7EB" w:rsidRPr="00055F48" w:rsidRDefault="006B17EB" w:rsidP="006B17E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EB" w:rsidRPr="00055F48" w:rsidRDefault="006B17EB" w:rsidP="006B17EB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12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shd w:val="clear" w:color="auto" w:fill="auto"/>
          </w:tcPr>
          <w:p w:rsidR="006B17EB" w:rsidRPr="00055F48" w:rsidRDefault="006B17EB" w:rsidP="006B17E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Pr="005C39B0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shd w:val="clear" w:color="auto" w:fill="auto"/>
          </w:tcPr>
          <w:p w:rsidR="006B17EB" w:rsidRPr="00055F48" w:rsidRDefault="006B17EB" w:rsidP="006B17E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Pr="005C39B0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Default="006B17EB" w:rsidP="006B17EB">
            <w:pPr>
              <w:jc w:val="center"/>
            </w:pPr>
            <w:r w:rsidRPr="00937810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 w:rsidRPr="0089029B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Pr="0089029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shd w:val="clear" w:color="auto" w:fill="auto"/>
          </w:tcPr>
          <w:p w:rsidR="006B17EB" w:rsidRPr="00055F48" w:rsidRDefault="006B17EB" w:rsidP="006B17E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Pr="005C39B0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Default="006B17EB" w:rsidP="006B17EB">
            <w:pPr>
              <w:jc w:val="center"/>
            </w:pPr>
            <w:r w:rsidRPr="00937810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 w:rsidRPr="0089029B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Pr="0089029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6B17EB" w:rsidRPr="00055F48" w:rsidRDefault="006B17EB" w:rsidP="006B17E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Pr="005C39B0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Default="006B17EB" w:rsidP="006B17EB">
            <w:pPr>
              <w:jc w:val="center"/>
            </w:pPr>
            <w:r w:rsidRPr="00937810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 w:rsidRPr="0089029B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Pr="0089029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6B17EB" w:rsidRPr="00055F48" w:rsidRDefault="006B17EB" w:rsidP="006B17E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Pr="005C39B0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Default="006B17EB" w:rsidP="006B17EB">
            <w:pPr>
              <w:jc w:val="center"/>
            </w:pPr>
            <w:r w:rsidRPr="00937810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Pr="00055F48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  <w:r w:rsidRPr="0089029B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Pr="0089029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B17EB" w:rsidRPr="00055F48" w:rsidTr="006B17EB">
        <w:trPr>
          <w:trHeight w:val="284"/>
        </w:trPr>
        <w:tc>
          <w:tcPr>
            <w:tcW w:w="1485" w:type="dxa"/>
            <w:shd w:val="clear" w:color="auto" w:fill="auto"/>
            <w:vAlign w:val="bottom"/>
          </w:tcPr>
          <w:p w:rsidR="006B17EB" w:rsidRPr="00055F48" w:rsidRDefault="00211791" w:rsidP="006B1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Default="006B17EB" w:rsidP="006B17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17EB" w:rsidRPr="00937810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B17E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17E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Pr="0089029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6B17EB" w:rsidRPr="0089029B" w:rsidRDefault="006B17EB" w:rsidP="006B17EB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:rsidR="00B07709" w:rsidRPr="00242164" w:rsidRDefault="00B07709" w:rsidP="00024D49">
      <w:pPr>
        <w:rPr>
          <w:sz w:val="20"/>
          <w:szCs w:val="20"/>
        </w:rPr>
      </w:pPr>
    </w:p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058D0" w:rsidRDefault="000058D0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058D0" w:rsidRDefault="00055F48" w:rsidP="00935A3C">
            <w:pPr>
              <w:numPr>
                <w:ilvl w:val="1"/>
                <w:numId w:val="10"/>
              </w:numPr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935A3C" w:rsidRPr="00935A3C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9A3967" w:rsidP="0060497B">
            <w:pPr>
              <w:rPr>
                <w:rFonts w:eastAsia="Arial Unicode MS"/>
                <w:sz w:val="18"/>
                <w:szCs w:val="18"/>
              </w:rPr>
            </w:pPr>
            <w:r w:rsidRPr="00EF589D">
              <w:rPr>
                <w:rFonts w:ascii="Arial" w:hAnsi="Arial" w:cs="Arial"/>
                <w:i/>
                <w:sz w:val="16"/>
                <w:szCs w:val="16"/>
              </w:rPr>
              <w:t>Posiadł wiedzę i umiejętności wymienione w pkt.4.3 w zak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resie dostatecznym - uzyskanie </w:t>
            </w:r>
            <w:r w:rsidR="0060497B">
              <w:rPr>
                <w:rFonts w:ascii="Arial" w:hAnsi="Arial" w:cs="Arial"/>
                <w:i/>
                <w:sz w:val="16"/>
                <w:szCs w:val="16"/>
              </w:rPr>
              <w:t>61-68 %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 xml:space="preserve"> punktów z zaliczenia końcowego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055F48" w:rsidRPr="00242164" w:rsidRDefault="009A3967" w:rsidP="00055F48">
            <w:pPr>
              <w:rPr>
                <w:sz w:val="20"/>
                <w:szCs w:val="20"/>
              </w:rPr>
            </w:pPr>
            <w:r w:rsidRPr="00EF589D">
              <w:rPr>
                <w:rFonts w:ascii="Arial" w:hAnsi="Arial" w:cs="Arial"/>
                <w:i/>
                <w:sz w:val="16"/>
                <w:szCs w:val="16"/>
              </w:rPr>
              <w:t>Posiadł wiedzę i umiejętności wymienione w pkt.4.3 w zakresie ponad dostatecznym – uzy</w:t>
            </w:r>
            <w:r>
              <w:rPr>
                <w:rFonts w:ascii="Arial" w:hAnsi="Arial" w:cs="Arial"/>
                <w:i/>
                <w:sz w:val="16"/>
                <w:szCs w:val="16"/>
              </w:rPr>
              <w:t>skanie 69-76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>% punktów z zaliczenia końcowego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055F48" w:rsidRPr="00242164" w:rsidRDefault="009A3967" w:rsidP="00055F48">
            <w:pPr>
              <w:rPr>
                <w:sz w:val="20"/>
                <w:szCs w:val="20"/>
              </w:rPr>
            </w:pPr>
            <w:r w:rsidRPr="00EF589D">
              <w:rPr>
                <w:rFonts w:ascii="Arial" w:hAnsi="Arial" w:cs="Arial"/>
                <w:i/>
                <w:sz w:val="16"/>
                <w:szCs w:val="16"/>
              </w:rPr>
              <w:t>Posiadł wiedzę i umiejętności wymienione w pkt.4.3 w zakresie do</w:t>
            </w:r>
            <w:r>
              <w:rPr>
                <w:rFonts w:ascii="Arial" w:hAnsi="Arial" w:cs="Arial"/>
                <w:i/>
                <w:sz w:val="16"/>
                <w:szCs w:val="16"/>
              </w:rPr>
              <w:t>brym – uzyskanie 77-84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>% punktów z zaliczenia końcowego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055F48" w:rsidRPr="00242164" w:rsidRDefault="009A3967" w:rsidP="00382302">
            <w:pPr>
              <w:rPr>
                <w:sz w:val="20"/>
                <w:szCs w:val="20"/>
              </w:rPr>
            </w:pPr>
            <w:r w:rsidRPr="00EF589D">
              <w:rPr>
                <w:rFonts w:ascii="Arial" w:hAnsi="Arial" w:cs="Arial"/>
                <w:i/>
                <w:sz w:val="16"/>
                <w:szCs w:val="16"/>
              </w:rPr>
              <w:t>Posiadł wiedzę i umiejętności wymienione w pkt.4.3 w zakresie ponad dobrym – uzyskanie 8</w:t>
            </w:r>
            <w:r w:rsidR="00382302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>-9</w:t>
            </w:r>
            <w:r w:rsidR="00382302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>% punktów z zaliczenia końcowego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055F48" w:rsidRPr="00242164" w:rsidRDefault="009A3967" w:rsidP="00382302">
            <w:pPr>
              <w:rPr>
                <w:sz w:val="20"/>
                <w:szCs w:val="20"/>
              </w:rPr>
            </w:pPr>
            <w:r w:rsidRPr="00EF589D">
              <w:rPr>
                <w:rFonts w:ascii="Arial" w:hAnsi="Arial" w:cs="Arial"/>
                <w:i/>
                <w:sz w:val="16"/>
                <w:szCs w:val="16"/>
              </w:rPr>
              <w:t xml:space="preserve">Posiadł wiedzę i umiejętności wymienione w pkt.4.3 w zakresie </w:t>
            </w:r>
            <w:r w:rsidR="000B44A8">
              <w:rPr>
                <w:rFonts w:ascii="Arial" w:hAnsi="Arial" w:cs="Arial"/>
                <w:i/>
                <w:sz w:val="16"/>
                <w:szCs w:val="16"/>
              </w:rPr>
              <w:t xml:space="preserve">bardzo dobrym – uzyskanie 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="00382302">
              <w:rPr>
                <w:rFonts w:ascii="Arial" w:hAnsi="Arial" w:cs="Arial"/>
                <w:i/>
                <w:sz w:val="16"/>
                <w:szCs w:val="16"/>
              </w:rPr>
              <w:t>3-100</w:t>
            </w:r>
            <w:r w:rsidRPr="00EF589D">
              <w:rPr>
                <w:rFonts w:ascii="Arial" w:hAnsi="Arial" w:cs="Arial"/>
                <w:i/>
                <w:sz w:val="16"/>
                <w:szCs w:val="16"/>
              </w:rPr>
              <w:t>% punktów z zaliczenia końcowego</w:t>
            </w:r>
          </w:p>
        </w:tc>
      </w:tr>
    </w:tbl>
    <w:p w:rsidR="008A189E" w:rsidRDefault="008A189E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EB745C" w:rsidRDefault="00EB745C" w:rsidP="006B17EB">
      <w:pPr>
        <w:rPr>
          <w:b/>
          <w:sz w:val="20"/>
          <w:szCs w:val="20"/>
        </w:rPr>
      </w:pPr>
    </w:p>
    <w:p w:rsidR="008A189E" w:rsidRPr="008A189E" w:rsidRDefault="008A189E" w:rsidP="008A189E">
      <w:pPr>
        <w:ind w:left="720"/>
        <w:rPr>
          <w:b/>
          <w:sz w:val="20"/>
          <w:szCs w:val="20"/>
        </w:rPr>
      </w:pPr>
    </w:p>
    <w:p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p w:rsidR="00935A3C" w:rsidRDefault="00935A3C" w:rsidP="00935A3C">
      <w:pPr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203984" w:rsidTr="00051996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84" w:rsidRDefault="0020398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Obciążenie studenta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84" w:rsidRDefault="0020398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203984" w:rsidRDefault="0020398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84" w:rsidRDefault="0020398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203984" w:rsidRDefault="0020398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niestacjonarne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BF7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BF7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3984" w:rsidRDefault="00335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3984" w:rsidRDefault="00335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EB745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EB745C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EB745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EB745C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BF7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BF7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84" w:rsidRDefault="00335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84" w:rsidRDefault="00335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84" w:rsidRDefault="00203984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4" w:rsidRDefault="0020398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3984" w:rsidRDefault="00203984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203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203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203984" w:rsidTr="00051996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3984" w:rsidRDefault="00203984">
            <w:pPr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203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984" w:rsidRDefault="00203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51996" w:rsidRPr="00055F48" w:rsidRDefault="00051996" w:rsidP="00051996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935A3C" w:rsidRDefault="00935A3C" w:rsidP="00935A3C">
      <w:pPr>
        <w:rPr>
          <w:b/>
          <w:sz w:val="20"/>
          <w:szCs w:val="20"/>
        </w:rPr>
      </w:pPr>
    </w:p>
    <w:p w:rsidR="008A189E" w:rsidRDefault="008A189E" w:rsidP="00935A3C">
      <w:pPr>
        <w:rPr>
          <w:b/>
          <w:sz w:val="20"/>
          <w:szCs w:val="20"/>
        </w:rPr>
      </w:pPr>
    </w:p>
    <w:p w:rsidR="008A189E" w:rsidRDefault="008A189E" w:rsidP="00935A3C">
      <w:pPr>
        <w:rPr>
          <w:b/>
          <w:sz w:val="20"/>
          <w:szCs w:val="20"/>
        </w:rPr>
      </w:pPr>
    </w:p>
    <w:p w:rsid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8A189E" w:rsidRPr="00055F48" w:rsidRDefault="008A189E" w:rsidP="00055F48">
      <w:pPr>
        <w:rPr>
          <w:i/>
          <w:sz w:val="20"/>
        </w:rPr>
      </w:pP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Default="00335D03"/>
    <w:p w:rsidR="00EB745C" w:rsidRDefault="00EB745C"/>
    <w:p w:rsidR="00EB745C" w:rsidRDefault="00EB745C">
      <w:r w:rsidRPr="00EB745C">
        <w:rPr>
          <w:vertAlign w:val="superscript"/>
        </w:rPr>
        <w:t>1</w:t>
      </w:r>
      <w:r>
        <w:t xml:space="preserve"> e-learning</w:t>
      </w:r>
    </w:p>
    <w:sectPr w:rsidR="00EB745C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EF91FDA"/>
    <w:multiLevelType w:val="hybridMultilevel"/>
    <w:tmpl w:val="4EDA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058D0"/>
    <w:rsid w:val="00024D49"/>
    <w:rsid w:val="00051996"/>
    <w:rsid w:val="00053D97"/>
    <w:rsid w:val="00055F48"/>
    <w:rsid w:val="00056AB7"/>
    <w:rsid w:val="000B1197"/>
    <w:rsid w:val="000B44A8"/>
    <w:rsid w:val="000B54FA"/>
    <w:rsid w:val="000E7F9C"/>
    <w:rsid w:val="000F0B7A"/>
    <w:rsid w:val="000F6E6D"/>
    <w:rsid w:val="00142CDE"/>
    <w:rsid w:val="001679D2"/>
    <w:rsid w:val="00192AD1"/>
    <w:rsid w:val="00203984"/>
    <w:rsid w:val="00211791"/>
    <w:rsid w:val="00227857"/>
    <w:rsid w:val="00271E6D"/>
    <w:rsid w:val="00295E91"/>
    <w:rsid w:val="00300A06"/>
    <w:rsid w:val="00304F64"/>
    <w:rsid w:val="00305B0A"/>
    <w:rsid w:val="00317724"/>
    <w:rsid w:val="0032206F"/>
    <w:rsid w:val="00323A7F"/>
    <w:rsid w:val="00335D03"/>
    <w:rsid w:val="00354E26"/>
    <w:rsid w:val="00363CC1"/>
    <w:rsid w:val="00382302"/>
    <w:rsid w:val="0039143D"/>
    <w:rsid w:val="00395AC2"/>
    <w:rsid w:val="003C343A"/>
    <w:rsid w:val="003C4657"/>
    <w:rsid w:val="003F1318"/>
    <w:rsid w:val="00434513"/>
    <w:rsid w:val="00486846"/>
    <w:rsid w:val="004E5DA0"/>
    <w:rsid w:val="005062A7"/>
    <w:rsid w:val="005240D4"/>
    <w:rsid w:val="00531DC6"/>
    <w:rsid w:val="00533AC6"/>
    <w:rsid w:val="00551A11"/>
    <w:rsid w:val="00553FCD"/>
    <w:rsid w:val="00572654"/>
    <w:rsid w:val="00581081"/>
    <w:rsid w:val="005B16E6"/>
    <w:rsid w:val="005B6EFC"/>
    <w:rsid w:val="005C5730"/>
    <w:rsid w:val="005E34C5"/>
    <w:rsid w:val="0060497B"/>
    <w:rsid w:val="00637F48"/>
    <w:rsid w:val="00657D9B"/>
    <w:rsid w:val="00660B07"/>
    <w:rsid w:val="006839B8"/>
    <w:rsid w:val="006851F4"/>
    <w:rsid w:val="006A0F7A"/>
    <w:rsid w:val="006B17EB"/>
    <w:rsid w:val="006D5D1E"/>
    <w:rsid w:val="00702850"/>
    <w:rsid w:val="007469EA"/>
    <w:rsid w:val="00776517"/>
    <w:rsid w:val="00795BFF"/>
    <w:rsid w:val="007C7575"/>
    <w:rsid w:val="00812641"/>
    <w:rsid w:val="00831294"/>
    <w:rsid w:val="00841992"/>
    <w:rsid w:val="008A189E"/>
    <w:rsid w:val="008B4FF3"/>
    <w:rsid w:val="008C2DF3"/>
    <w:rsid w:val="008C3ADF"/>
    <w:rsid w:val="008E5F81"/>
    <w:rsid w:val="009078C8"/>
    <w:rsid w:val="00935A3C"/>
    <w:rsid w:val="009A3967"/>
    <w:rsid w:val="009A774F"/>
    <w:rsid w:val="009E1525"/>
    <w:rsid w:val="00A01AAF"/>
    <w:rsid w:val="00A42CB6"/>
    <w:rsid w:val="00A47125"/>
    <w:rsid w:val="00A70F4D"/>
    <w:rsid w:val="00AF2115"/>
    <w:rsid w:val="00B07709"/>
    <w:rsid w:val="00B1215B"/>
    <w:rsid w:val="00B51060"/>
    <w:rsid w:val="00B538D9"/>
    <w:rsid w:val="00B55D85"/>
    <w:rsid w:val="00B93823"/>
    <w:rsid w:val="00B943A2"/>
    <w:rsid w:val="00BC731A"/>
    <w:rsid w:val="00BF7F35"/>
    <w:rsid w:val="00C26098"/>
    <w:rsid w:val="00C70453"/>
    <w:rsid w:val="00C72725"/>
    <w:rsid w:val="00C95E27"/>
    <w:rsid w:val="00CA6651"/>
    <w:rsid w:val="00CC2A60"/>
    <w:rsid w:val="00CC45E9"/>
    <w:rsid w:val="00CD0E93"/>
    <w:rsid w:val="00CD722B"/>
    <w:rsid w:val="00CE0CE4"/>
    <w:rsid w:val="00D07CBC"/>
    <w:rsid w:val="00D16B23"/>
    <w:rsid w:val="00D80324"/>
    <w:rsid w:val="00D80D0C"/>
    <w:rsid w:val="00D92995"/>
    <w:rsid w:val="00DA0C99"/>
    <w:rsid w:val="00DB385F"/>
    <w:rsid w:val="00DC2345"/>
    <w:rsid w:val="00DD232D"/>
    <w:rsid w:val="00E11278"/>
    <w:rsid w:val="00E52337"/>
    <w:rsid w:val="00E5757B"/>
    <w:rsid w:val="00E61CC4"/>
    <w:rsid w:val="00E76697"/>
    <w:rsid w:val="00E96C44"/>
    <w:rsid w:val="00EB745C"/>
    <w:rsid w:val="00F4535E"/>
    <w:rsid w:val="00F55310"/>
    <w:rsid w:val="00F629B3"/>
    <w:rsid w:val="00FB0C34"/>
    <w:rsid w:val="00FC5307"/>
    <w:rsid w:val="00FE2B56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469"/>
  <w15:docId w15:val="{810516C5-51E8-4F01-B20F-7F77F2E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customStyle="1" w:styleId="Bodytext395pt">
    <w:name w:val="Body text (3) + 9;5 pt"/>
    <w:rsid w:val="005B1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5B16E6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6E6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FE74-E677-47BF-97E2-F974C240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35</cp:revision>
  <dcterms:created xsi:type="dcterms:W3CDTF">2017-06-23T08:52:00Z</dcterms:created>
  <dcterms:modified xsi:type="dcterms:W3CDTF">2020-06-18T09:56:00Z</dcterms:modified>
</cp:coreProperties>
</file>